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安徽艺术学院</w:t>
      </w:r>
    </w:p>
    <w:p>
      <w:pPr>
        <w:jc w:val="center"/>
        <w:rPr>
          <w:b/>
          <w:sz w:val="36"/>
          <w:szCs w:val="36"/>
        </w:rPr>
      </w:pPr>
      <w:r>
        <w:rPr>
          <w:rFonts w:hint="eastAsia"/>
          <w:b/>
          <w:sz w:val="36"/>
          <w:szCs w:val="36"/>
        </w:rPr>
        <w:t>教学督导工作规程</w:t>
      </w:r>
    </w:p>
    <w:p>
      <w:pPr>
        <w:jc w:val="center"/>
        <w:rPr>
          <w:b/>
          <w:sz w:val="28"/>
          <w:szCs w:val="28"/>
        </w:rPr>
      </w:pPr>
      <w:r>
        <w:rPr>
          <w:rFonts w:hint="eastAsia"/>
          <w:b/>
          <w:sz w:val="28"/>
          <w:szCs w:val="28"/>
        </w:rPr>
        <w:t>第一章 总则</w:t>
      </w:r>
    </w:p>
    <w:p>
      <w:pPr>
        <w:rPr>
          <w:sz w:val="28"/>
          <w:szCs w:val="28"/>
        </w:rPr>
      </w:pPr>
      <w:r>
        <w:rPr>
          <w:rFonts w:hint="eastAsia"/>
          <w:sz w:val="28"/>
          <w:szCs w:val="28"/>
        </w:rPr>
        <w:t xml:space="preserve">    第一条  为进一步加强教学过程管理，完善教学质量监控体系，发挥教学督导职能作用，促进人才培养质量提升，结合我院实际，制定本规程。</w:t>
      </w:r>
    </w:p>
    <w:p>
      <w:pPr>
        <w:rPr>
          <w:sz w:val="28"/>
          <w:szCs w:val="28"/>
        </w:rPr>
      </w:pPr>
      <w:r>
        <w:rPr>
          <w:rFonts w:hint="eastAsia"/>
          <w:sz w:val="28"/>
          <w:szCs w:val="28"/>
        </w:rPr>
        <w:t xml:space="preserve">    第二条 教学督导工作是学校教学管理体系的重要组成部分，在院长、教学副院长的领导下，承担监督、咨询、检查、指导全校教学、学习与管理过程的任务。</w:t>
      </w:r>
    </w:p>
    <w:p>
      <w:pPr>
        <w:rPr>
          <w:sz w:val="28"/>
          <w:szCs w:val="28"/>
        </w:rPr>
      </w:pPr>
      <w:r>
        <w:rPr>
          <w:rFonts w:hint="eastAsia"/>
          <w:sz w:val="28"/>
          <w:szCs w:val="28"/>
        </w:rPr>
        <w:t xml:space="preserve">    第三条 学校相关职能部门、各教学单位和全体</w:t>
      </w:r>
      <w:bookmarkStart w:id="0" w:name="_GoBack"/>
      <w:bookmarkEnd w:id="0"/>
      <w:r>
        <w:rPr>
          <w:rFonts w:hint="eastAsia"/>
          <w:sz w:val="28"/>
          <w:szCs w:val="28"/>
        </w:rPr>
        <w:t>师生要积极支持和配合教学督导的工作，并自觉接受监督与指导。</w:t>
      </w:r>
    </w:p>
    <w:p>
      <w:pPr>
        <w:jc w:val="center"/>
        <w:rPr>
          <w:b/>
          <w:sz w:val="28"/>
          <w:szCs w:val="28"/>
        </w:rPr>
      </w:pPr>
      <w:r>
        <w:rPr>
          <w:rFonts w:hint="eastAsia"/>
          <w:b/>
          <w:sz w:val="28"/>
          <w:szCs w:val="28"/>
        </w:rPr>
        <w:t>第二章 组织机构和聘任</w:t>
      </w:r>
    </w:p>
    <w:p>
      <w:pPr>
        <w:rPr>
          <w:color w:val="000000" w:themeColor="text1"/>
          <w:sz w:val="28"/>
          <w:szCs w:val="28"/>
          <w14:textFill>
            <w14:solidFill>
              <w14:schemeClr w14:val="tx1"/>
            </w14:solidFill>
          </w14:textFill>
        </w:rPr>
      </w:pPr>
      <w:r>
        <w:rPr>
          <w:rFonts w:hint="eastAsia"/>
          <w:sz w:val="28"/>
          <w:szCs w:val="28"/>
        </w:rPr>
        <w:t xml:space="preserve">    第四条 学校建立</w:t>
      </w:r>
      <w:r>
        <w:rPr>
          <w:rFonts w:hint="eastAsia"/>
          <w:sz w:val="28"/>
          <w:szCs w:val="28"/>
          <w:lang w:eastAsia="zh-CN"/>
        </w:rPr>
        <w:t>学校、院</w:t>
      </w:r>
      <w:r>
        <w:rPr>
          <w:rFonts w:hint="eastAsia"/>
          <w:sz w:val="28"/>
          <w:szCs w:val="28"/>
        </w:rPr>
        <w:t>（部）两级教学督导制度。</w:t>
      </w:r>
      <w:r>
        <w:rPr>
          <w:rFonts w:hint="eastAsia"/>
          <w:color w:val="000000" w:themeColor="text1"/>
          <w:sz w:val="28"/>
          <w:szCs w:val="28"/>
          <w14:textFill>
            <w14:solidFill>
              <w14:schemeClr w14:val="tx1"/>
            </w14:solidFill>
          </w14:textFill>
        </w:rPr>
        <w:t>学校督导组</w:t>
      </w:r>
      <w:r>
        <w:rPr>
          <w:rFonts w:hint="eastAsia"/>
          <w:sz w:val="28"/>
          <w:szCs w:val="28"/>
        </w:rPr>
        <w:t>由</w:t>
      </w:r>
      <w:r>
        <w:rPr>
          <w:rFonts w:hint="eastAsia"/>
          <w:color w:val="000000" w:themeColor="text1"/>
          <w:sz w:val="28"/>
          <w:szCs w:val="28"/>
          <w14:textFill>
            <w14:solidFill>
              <w14:schemeClr w14:val="tx1"/>
            </w14:solidFill>
          </w14:textFill>
        </w:rPr>
        <w:t>3-5名具有正高职称的人员担任，设组长一人，专职从事督导工作。</w:t>
      </w:r>
    </w:p>
    <w:p>
      <w:pPr>
        <w:rPr>
          <w:sz w:val="28"/>
          <w:szCs w:val="28"/>
        </w:rPr>
      </w:pPr>
      <w:r>
        <w:rPr>
          <w:rFonts w:hint="eastAsia"/>
          <w:sz w:val="28"/>
          <w:szCs w:val="28"/>
        </w:rPr>
        <w:t xml:space="preserve">    教学督导组下设督导办公室</w:t>
      </w:r>
      <w:r>
        <w:rPr>
          <w:rFonts w:hint="eastAsia"/>
          <w:sz w:val="28"/>
          <w:szCs w:val="28"/>
          <w:lang w:eastAsia="zh-CN"/>
        </w:rPr>
        <w:t>，设</w:t>
      </w:r>
      <w:r>
        <w:rPr>
          <w:rFonts w:hint="eastAsia"/>
          <w:color w:val="000000" w:themeColor="text1"/>
          <w:sz w:val="28"/>
          <w:szCs w:val="28"/>
          <w:lang w:eastAsia="zh-CN"/>
          <w14:textFill>
            <w14:solidFill>
              <w14:schemeClr w14:val="tx1"/>
            </w14:solidFill>
          </w14:textFill>
        </w:rPr>
        <w:t>联络员一人，</w:t>
      </w:r>
      <w:r>
        <w:rPr>
          <w:rFonts w:hint="eastAsia"/>
          <w:sz w:val="28"/>
          <w:szCs w:val="28"/>
        </w:rPr>
        <w:t>负责督导组的日常管理工作。</w:t>
      </w:r>
    </w:p>
    <w:p>
      <w:pPr>
        <w:rPr>
          <w:color w:val="000000" w:themeColor="text1"/>
          <w:sz w:val="28"/>
          <w:szCs w:val="28"/>
          <w14:textFill>
            <w14:solidFill>
              <w14:schemeClr w14:val="tx1"/>
            </w14:solidFill>
          </w14:textFill>
        </w:rPr>
      </w:pPr>
      <w:r>
        <w:rPr>
          <w:rFonts w:hint="eastAsia"/>
          <w:sz w:val="28"/>
          <w:szCs w:val="28"/>
        </w:rPr>
        <w:t xml:space="preserve">  </w:t>
      </w:r>
      <w:r>
        <w:rPr>
          <w:rFonts w:hint="eastAsia"/>
          <w:color w:val="FF0000"/>
          <w:sz w:val="28"/>
          <w:szCs w:val="28"/>
        </w:rPr>
        <w:t xml:space="preserve">  </w:t>
      </w:r>
      <w:r>
        <w:rPr>
          <w:rFonts w:hint="eastAsia"/>
          <w:color w:val="000000" w:themeColor="text1"/>
          <w:sz w:val="28"/>
          <w:szCs w:val="28"/>
          <w14:textFill>
            <w14:solidFill>
              <w14:schemeClr w14:val="tx1"/>
            </w14:solidFill>
          </w14:textFill>
        </w:rPr>
        <w:t>各</w:t>
      </w:r>
      <w:r>
        <w:rPr>
          <w:rFonts w:hint="eastAsia"/>
          <w:color w:val="000000" w:themeColor="text1"/>
          <w:sz w:val="28"/>
          <w:szCs w:val="28"/>
          <w:lang w:eastAsia="zh-CN"/>
          <w14:textFill>
            <w14:solidFill>
              <w14:schemeClr w14:val="tx1"/>
            </w14:solidFill>
          </w14:textFill>
        </w:rPr>
        <w:t>二级学院</w:t>
      </w:r>
      <w:r>
        <w:rPr>
          <w:rFonts w:hint="eastAsia"/>
          <w:color w:val="000000" w:themeColor="text1"/>
          <w:sz w:val="28"/>
          <w:szCs w:val="28"/>
          <w14:textFill>
            <w14:solidFill>
              <w14:schemeClr w14:val="tx1"/>
            </w14:solidFill>
          </w14:textFill>
        </w:rPr>
        <w:t>（部）</w:t>
      </w:r>
      <w:r>
        <w:rPr>
          <w:rFonts w:hint="eastAsia"/>
          <w:color w:val="000000" w:themeColor="text1"/>
          <w:sz w:val="28"/>
          <w:szCs w:val="28"/>
          <w:lang w:eastAsia="zh-CN"/>
          <w14:textFill>
            <w14:solidFill>
              <w14:schemeClr w14:val="tx1"/>
            </w14:solidFill>
          </w14:textFill>
        </w:rPr>
        <w:t>成立督导组，</w:t>
      </w:r>
      <w:r>
        <w:rPr>
          <w:rFonts w:hint="eastAsia"/>
          <w:color w:val="000000" w:themeColor="text1"/>
          <w:sz w:val="28"/>
          <w:szCs w:val="28"/>
          <w14:textFill>
            <w14:solidFill>
              <w14:schemeClr w14:val="tx1"/>
            </w14:solidFill>
          </w14:textFill>
        </w:rPr>
        <w:t>配备兼职教学督导员</w:t>
      </w:r>
      <w:r>
        <w:rPr>
          <w:rFonts w:hint="eastAsia"/>
          <w:color w:val="000000" w:themeColor="text1"/>
          <w:sz w:val="28"/>
          <w:szCs w:val="28"/>
          <w:lang w:val="en-US" w:eastAsia="zh-CN"/>
          <w14:textFill>
            <w14:solidFill>
              <w14:schemeClr w14:val="tx1"/>
            </w14:solidFill>
          </w14:textFill>
        </w:rPr>
        <w:t>2—3</w:t>
      </w:r>
      <w:r>
        <w:rPr>
          <w:rFonts w:hint="eastAsia"/>
          <w:color w:val="000000" w:themeColor="text1"/>
          <w:sz w:val="28"/>
          <w:szCs w:val="28"/>
          <w14:textFill>
            <w14:solidFill>
              <w14:schemeClr w14:val="tx1"/>
            </w14:solidFill>
          </w14:textFill>
        </w:rPr>
        <w:t>名，</w:t>
      </w:r>
      <w:r>
        <w:rPr>
          <w:rFonts w:hint="eastAsia"/>
          <w:color w:val="000000" w:themeColor="text1"/>
          <w:sz w:val="28"/>
          <w:szCs w:val="28"/>
          <w:lang w:eastAsia="zh-CN"/>
          <w14:textFill>
            <w14:solidFill>
              <w14:schemeClr w14:val="tx1"/>
            </w14:solidFill>
          </w14:textFill>
        </w:rPr>
        <w:t>设组长一人，</w:t>
      </w:r>
      <w:r>
        <w:rPr>
          <w:rFonts w:hint="eastAsia"/>
          <w:color w:val="000000" w:themeColor="text1"/>
          <w:sz w:val="28"/>
          <w:szCs w:val="28"/>
          <w14:textFill>
            <w14:solidFill>
              <w14:schemeClr w14:val="tx1"/>
            </w14:solidFill>
          </w14:textFill>
        </w:rPr>
        <w:t>日常管理由各</w:t>
      </w:r>
      <w:r>
        <w:rPr>
          <w:rFonts w:hint="eastAsia"/>
          <w:color w:val="000000" w:themeColor="text1"/>
          <w:sz w:val="28"/>
          <w:szCs w:val="28"/>
          <w:lang w:eastAsia="zh-CN"/>
          <w14:textFill>
            <w14:solidFill>
              <w14:schemeClr w14:val="tx1"/>
            </w14:solidFill>
          </w14:textFill>
        </w:rPr>
        <w:t>院</w:t>
      </w:r>
      <w:r>
        <w:rPr>
          <w:rFonts w:hint="eastAsia"/>
          <w:color w:val="000000" w:themeColor="text1"/>
          <w:sz w:val="28"/>
          <w:szCs w:val="28"/>
          <w14:textFill>
            <w14:solidFill>
              <w14:schemeClr w14:val="tx1"/>
            </w14:solidFill>
          </w14:textFill>
        </w:rPr>
        <w:t>（部）负责，部分专项工作由校督导办统一协调。</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学校建立兼职督导专家库，邀请</w:t>
      </w:r>
      <w:r>
        <w:rPr>
          <w:rFonts w:hint="eastAsia"/>
          <w:color w:val="000000" w:themeColor="text1"/>
          <w:sz w:val="28"/>
          <w:szCs w:val="28"/>
          <w:lang w:eastAsia="zh-CN"/>
          <w14:textFill>
            <w14:solidFill>
              <w14:schemeClr w14:val="tx1"/>
            </w14:solidFill>
          </w14:textFill>
        </w:rPr>
        <w:t>校</w:t>
      </w:r>
      <w:r>
        <w:rPr>
          <w:rFonts w:hint="eastAsia"/>
          <w:color w:val="000000" w:themeColor="text1"/>
          <w:sz w:val="28"/>
          <w:szCs w:val="28"/>
          <w14:textFill>
            <w14:solidFill>
              <w14:schemeClr w14:val="tx1"/>
            </w14:solidFill>
          </w14:textFill>
        </w:rPr>
        <w:t>内外具有副高级职称以上的、有高校管理工作经历的人员承担督导专项工作。</w:t>
      </w:r>
    </w:p>
    <w:p>
      <w:pPr>
        <w:rPr>
          <w:sz w:val="28"/>
          <w:szCs w:val="28"/>
        </w:rPr>
      </w:pPr>
      <w:r>
        <w:rPr>
          <w:rFonts w:hint="eastAsia"/>
          <w:sz w:val="28"/>
          <w:szCs w:val="28"/>
        </w:rPr>
        <w:t xml:space="preserve">    第五条 督导员聘任条件</w:t>
      </w:r>
    </w:p>
    <w:p>
      <w:pPr>
        <w:rPr>
          <w:sz w:val="28"/>
          <w:szCs w:val="28"/>
        </w:rPr>
      </w:pPr>
      <w:r>
        <w:rPr>
          <w:rFonts w:hint="eastAsia"/>
          <w:sz w:val="28"/>
          <w:szCs w:val="28"/>
        </w:rPr>
        <w:t xml:space="preserve">    （一）具有良好的政治思想素质，较高的教育理论水平，较强的教学研究和教学指导能力，热爱教育事业，关心学校发展；</w:t>
      </w:r>
    </w:p>
    <w:p>
      <w:pPr>
        <w:rPr>
          <w:sz w:val="28"/>
          <w:szCs w:val="28"/>
        </w:rPr>
      </w:pPr>
      <w:r>
        <w:rPr>
          <w:rFonts w:hint="eastAsia"/>
          <w:sz w:val="28"/>
          <w:szCs w:val="28"/>
        </w:rPr>
        <w:t xml:space="preserve">    （二）具有副高级及以上专业技术职务，熟悉教育教学规律和教学管理基本规范；</w:t>
      </w:r>
    </w:p>
    <w:p>
      <w:pPr>
        <w:rPr>
          <w:sz w:val="28"/>
          <w:szCs w:val="28"/>
        </w:rPr>
      </w:pPr>
      <w:r>
        <w:rPr>
          <w:rFonts w:hint="eastAsia"/>
          <w:sz w:val="28"/>
          <w:szCs w:val="28"/>
        </w:rPr>
        <w:t xml:space="preserve">    （三）具有公正廉洁、实事求是的品质和坚持原则、甘于奉献的精神，在师生中有较高威信；</w:t>
      </w:r>
    </w:p>
    <w:p>
      <w:pPr>
        <w:rPr>
          <w:sz w:val="28"/>
          <w:szCs w:val="28"/>
        </w:rPr>
      </w:pPr>
      <w:r>
        <w:rPr>
          <w:rFonts w:hint="eastAsia"/>
          <w:sz w:val="28"/>
          <w:szCs w:val="28"/>
        </w:rPr>
        <w:t xml:space="preserve">    （四）身体健康、精力充沛，年龄一般不超过</w:t>
      </w:r>
      <w:r>
        <w:rPr>
          <w:rFonts w:hint="eastAsia"/>
          <w:sz w:val="28"/>
          <w:szCs w:val="28"/>
          <w:lang w:val="en-US" w:eastAsia="zh-CN"/>
        </w:rPr>
        <w:t>70</w:t>
      </w:r>
      <w:r>
        <w:rPr>
          <w:rFonts w:hint="eastAsia"/>
          <w:sz w:val="28"/>
          <w:szCs w:val="28"/>
        </w:rPr>
        <w:t>周岁。</w:t>
      </w:r>
    </w:p>
    <w:p>
      <w:pPr>
        <w:rPr>
          <w:sz w:val="28"/>
          <w:szCs w:val="28"/>
        </w:rPr>
      </w:pPr>
      <w:r>
        <w:rPr>
          <w:rFonts w:hint="eastAsia"/>
          <w:sz w:val="28"/>
          <w:szCs w:val="28"/>
        </w:rPr>
        <w:t xml:space="preserve">    第六条 校级督导员的遴选由教务处征得本人同意提出建议人选，经学校领导审核批准，</w:t>
      </w:r>
      <w:r>
        <w:rPr>
          <w:rFonts w:hint="eastAsia"/>
          <w:sz w:val="28"/>
          <w:szCs w:val="28"/>
          <w:lang w:eastAsia="zh-CN"/>
        </w:rPr>
        <w:t>校</w:t>
      </w:r>
      <w:r>
        <w:rPr>
          <w:rFonts w:hint="eastAsia"/>
          <w:sz w:val="28"/>
          <w:szCs w:val="28"/>
        </w:rPr>
        <w:t>长聘任并颁发聘书;</w:t>
      </w:r>
      <w:r>
        <w:rPr>
          <w:rFonts w:hint="eastAsia"/>
          <w:sz w:val="28"/>
          <w:szCs w:val="28"/>
          <w:lang w:eastAsia="zh-CN"/>
        </w:rPr>
        <w:t>院</w:t>
      </w:r>
      <w:r>
        <w:rPr>
          <w:rFonts w:hint="eastAsia"/>
          <w:sz w:val="28"/>
          <w:szCs w:val="28"/>
        </w:rPr>
        <w:t>（部）督导员由</w:t>
      </w:r>
      <w:r>
        <w:rPr>
          <w:rFonts w:hint="eastAsia"/>
          <w:sz w:val="28"/>
          <w:szCs w:val="28"/>
          <w:lang w:eastAsia="zh-CN"/>
        </w:rPr>
        <w:t>院</w:t>
      </w:r>
      <w:r>
        <w:rPr>
          <w:rFonts w:hint="eastAsia"/>
          <w:sz w:val="28"/>
          <w:szCs w:val="28"/>
        </w:rPr>
        <w:t>（部）负责人聘任，报教务处、人事处备案。督导员每届聘期两年。</w:t>
      </w:r>
    </w:p>
    <w:p>
      <w:pPr>
        <w:rPr>
          <w:sz w:val="28"/>
          <w:szCs w:val="28"/>
        </w:rPr>
      </w:pPr>
      <w:r>
        <w:rPr>
          <w:rFonts w:hint="eastAsia"/>
          <w:sz w:val="28"/>
          <w:szCs w:val="28"/>
        </w:rPr>
        <w:t xml:space="preserve">    督导员在聘期期满后，年龄许可，身体健康，能胜任工作者可续聘。督导员在聘任期间，因身体等原因不能坚持正常工作,或不能履行职责者，终止聘任。</w:t>
      </w:r>
    </w:p>
    <w:p>
      <w:pPr>
        <w:jc w:val="center"/>
        <w:rPr>
          <w:b/>
          <w:sz w:val="28"/>
          <w:szCs w:val="28"/>
        </w:rPr>
      </w:pPr>
      <w:r>
        <w:rPr>
          <w:rFonts w:hint="eastAsia"/>
          <w:b/>
          <w:sz w:val="28"/>
          <w:szCs w:val="28"/>
        </w:rPr>
        <w:t>第三章 督导员职责</w:t>
      </w:r>
    </w:p>
    <w:p>
      <w:pPr>
        <w:rPr>
          <w:sz w:val="28"/>
          <w:szCs w:val="28"/>
        </w:rPr>
      </w:pPr>
      <w:r>
        <w:rPr>
          <w:rFonts w:hint="eastAsia"/>
          <w:sz w:val="28"/>
          <w:szCs w:val="28"/>
        </w:rPr>
        <w:t xml:space="preserve">    第七条 督导员围绕学校教育教学工作的中心任务和改革发展的目标开展工作。通过听课、调查和座谈等形式，随时对教学</w:t>
      </w:r>
      <w:r>
        <w:rPr>
          <w:rFonts w:hint="eastAsia"/>
          <w:sz w:val="28"/>
          <w:szCs w:val="28"/>
          <w:lang w:eastAsia="zh-CN"/>
        </w:rPr>
        <w:t>和</w:t>
      </w:r>
      <w:r>
        <w:rPr>
          <w:rFonts w:hint="eastAsia"/>
          <w:sz w:val="28"/>
          <w:szCs w:val="28"/>
        </w:rPr>
        <w:t>管理的各个环节，包括教学秩序、教风、学风、考风、教学管理及后勤保障等进行检查和督导。</w:t>
      </w:r>
    </w:p>
    <w:p>
      <w:pPr>
        <w:rPr>
          <w:sz w:val="28"/>
          <w:szCs w:val="28"/>
        </w:rPr>
      </w:pPr>
      <w:r>
        <w:rPr>
          <w:rFonts w:hint="eastAsia"/>
          <w:sz w:val="28"/>
          <w:szCs w:val="28"/>
        </w:rPr>
        <w:t xml:space="preserve">    第八条 督导员每学期每人听、看课不少于30节。听课过程中，应对教师的教案、教学大纲、教材等教学资料进行检查或抽查；听课后要与教师进行交流，肯定其讲课的特点及成功之处，指出其需要改进的地方，充分发挥“导”的作用。积极协助青年教师提高讲课艺术和水平，站好讲台，提升教学质量。</w:t>
      </w:r>
    </w:p>
    <w:p>
      <w:pPr>
        <w:rPr>
          <w:sz w:val="28"/>
          <w:szCs w:val="28"/>
        </w:rPr>
      </w:pPr>
      <w:r>
        <w:rPr>
          <w:rFonts w:hint="eastAsia"/>
          <w:sz w:val="28"/>
          <w:szCs w:val="28"/>
        </w:rPr>
        <w:t xml:space="preserve">    第九条 督导员要</w:t>
      </w:r>
      <w:r>
        <w:rPr>
          <w:rFonts w:hint="eastAsia"/>
          <w:color w:val="000000" w:themeColor="text1"/>
          <w:sz w:val="28"/>
          <w:szCs w:val="28"/>
          <w14:textFill>
            <w14:solidFill>
              <w14:schemeClr w14:val="tx1"/>
            </w14:solidFill>
          </w14:textFill>
        </w:rPr>
        <w:t>加强期初、期中、期末三个教学时间段的教学督导</w:t>
      </w:r>
      <w:r>
        <w:rPr>
          <w:rFonts w:hint="eastAsia"/>
          <w:sz w:val="28"/>
          <w:szCs w:val="28"/>
        </w:rPr>
        <w:t>并及时向有关方面反馈情况。不定期召开师生座谈会，听取师生对学校教学管理工作的意见和建议，并将有关情况反映给教学单位和教学与学生管理部门。</w:t>
      </w:r>
    </w:p>
    <w:p>
      <w:pPr>
        <w:rPr>
          <w:sz w:val="28"/>
          <w:szCs w:val="28"/>
        </w:rPr>
      </w:pPr>
      <w:r>
        <w:rPr>
          <w:rFonts w:hint="eastAsia"/>
          <w:sz w:val="28"/>
          <w:szCs w:val="28"/>
        </w:rPr>
        <w:t xml:space="preserve">    第十条 加强重点教科研工作的督查。重点督查各教学单位和教学管理部门重点教科研工作安排是否科学、落实是否得力等情况。</w:t>
      </w:r>
    </w:p>
    <w:p>
      <w:pPr>
        <w:rPr>
          <w:sz w:val="28"/>
          <w:szCs w:val="28"/>
        </w:rPr>
      </w:pPr>
      <w:r>
        <w:rPr>
          <w:rFonts w:hint="eastAsia"/>
          <w:sz w:val="28"/>
          <w:szCs w:val="28"/>
        </w:rPr>
        <w:t xml:space="preserve">    第十一条 督导员可参与专业建设、课程设置、专业评估、课程评估等重大教学活动。</w:t>
      </w:r>
    </w:p>
    <w:p>
      <w:pPr>
        <w:rPr>
          <w:sz w:val="28"/>
          <w:szCs w:val="28"/>
        </w:rPr>
      </w:pPr>
      <w:r>
        <w:rPr>
          <w:rFonts w:hint="eastAsia"/>
          <w:sz w:val="28"/>
          <w:szCs w:val="28"/>
        </w:rPr>
        <w:t xml:space="preserve">    第十二条 督导员对教学管理文件、人才培养方案的执行情况进行调研，对学校的教学改革、教学管理提供依据和建议。</w:t>
      </w:r>
    </w:p>
    <w:p>
      <w:pPr>
        <w:rPr>
          <w:sz w:val="28"/>
          <w:szCs w:val="28"/>
        </w:rPr>
      </w:pPr>
      <w:r>
        <w:rPr>
          <w:rFonts w:hint="eastAsia"/>
          <w:sz w:val="28"/>
          <w:szCs w:val="28"/>
        </w:rPr>
        <w:t xml:space="preserve">    第十三条 可根据其他教学实际情况，有针对性地开展研究，写出调查报告，为学校教学工作提供决策依据 。</w:t>
      </w:r>
    </w:p>
    <w:p>
      <w:pPr>
        <w:rPr>
          <w:sz w:val="28"/>
          <w:szCs w:val="28"/>
        </w:rPr>
      </w:pPr>
      <w:r>
        <w:rPr>
          <w:rFonts w:hint="eastAsia"/>
          <w:sz w:val="28"/>
          <w:szCs w:val="28"/>
        </w:rPr>
        <w:t xml:space="preserve">    第十四条 督导员</w:t>
      </w:r>
      <w:r>
        <w:rPr>
          <w:rFonts w:hint="eastAsia"/>
          <w:sz w:val="28"/>
          <w:szCs w:val="28"/>
          <w:lang w:val="en-US" w:eastAsia="zh-CN"/>
        </w:rPr>
        <w:t>应</w:t>
      </w:r>
      <w:r>
        <w:rPr>
          <w:rFonts w:hint="eastAsia"/>
          <w:sz w:val="28"/>
          <w:szCs w:val="28"/>
        </w:rPr>
        <w:t>参加教学工作例会，反馈教学督导信息；</w:t>
      </w:r>
      <w:r>
        <w:rPr>
          <w:rFonts w:hint="eastAsia"/>
          <w:sz w:val="28"/>
          <w:szCs w:val="28"/>
          <w:lang w:val="en-US" w:eastAsia="zh-CN"/>
        </w:rPr>
        <w:t>应</w:t>
      </w:r>
      <w:r>
        <w:rPr>
          <w:rFonts w:hint="eastAsia"/>
          <w:sz w:val="28"/>
          <w:szCs w:val="28"/>
        </w:rPr>
        <w:t>参加学生管理工作例会，反馈学生管理督导信息。</w:t>
      </w:r>
    </w:p>
    <w:p>
      <w:pPr>
        <w:jc w:val="center"/>
        <w:rPr>
          <w:b/>
          <w:sz w:val="28"/>
          <w:szCs w:val="28"/>
        </w:rPr>
      </w:pPr>
      <w:r>
        <w:rPr>
          <w:rFonts w:hint="eastAsia"/>
          <w:b/>
          <w:sz w:val="28"/>
          <w:szCs w:val="28"/>
        </w:rPr>
        <w:t>第四章 督导意见反馈和应用</w:t>
      </w:r>
    </w:p>
    <w:p>
      <w:pPr>
        <w:rPr>
          <w:sz w:val="28"/>
          <w:szCs w:val="28"/>
        </w:rPr>
      </w:pPr>
      <w:r>
        <w:rPr>
          <w:rFonts w:hint="eastAsia"/>
          <w:sz w:val="28"/>
          <w:szCs w:val="28"/>
        </w:rPr>
        <w:t xml:space="preserve">    第十五条 首次被评为授课质量不合格的教师，经督导组讨论，可再组织课评，再次听课的督导员成员应有3人以上。在同一学期中再次被评为不合格，当年度教学质量考核不得被评为优秀。</w:t>
      </w:r>
    </w:p>
    <w:p>
      <w:pPr>
        <w:ind w:firstLine="560" w:firstLineChars="200"/>
        <w:rPr>
          <w:sz w:val="28"/>
          <w:szCs w:val="28"/>
        </w:rPr>
      </w:pPr>
      <w:r>
        <w:rPr>
          <w:rFonts w:hint="eastAsia"/>
          <w:sz w:val="28"/>
          <w:szCs w:val="28"/>
        </w:rPr>
        <w:t>第十六条 督导教学评价结果可作为学校推荐申报“质量工程”建设项目的重要参考：可作为教学津贴发放和教师职称晋升、聘任的重要依据。</w:t>
      </w:r>
    </w:p>
    <w:p>
      <w:pPr>
        <w:rPr>
          <w:sz w:val="28"/>
          <w:szCs w:val="28"/>
        </w:rPr>
      </w:pPr>
      <w:r>
        <w:rPr>
          <w:rFonts w:hint="eastAsia"/>
          <w:sz w:val="28"/>
          <w:szCs w:val="28"/>
        </w:rPr>
        <w:t xml:space="preserve">    第十七条 督导组对教学、管理及对学校其它方面工作提出的意见和建议作为改进相关工作的重要参考。</w:t>
      </w:r>
    </w:p>
    <w:p>
      <w:pPr>
        <w:jc w:val="center"/>
        <w:rPr>
          <w:b/>
          <w:sz w:val="28"/>
          <w:szCs w:val="28"/>
        </w:rPr>
      </w:pPr>
      <w:r>
        <w:rPr>
          <w:rFonts w:hint="eastAsia"/>
          <w:b/>
          <w:sz w:val="28"/>
          <w:szCs w:val="28"/>
        </w:rPr>
        <w:t>第五章 教学督导工作保障</w:t>
      </w:r>
    </w:p>
    <w:p>
      <w:pPr>
        <w:rPr>
          <w:sz w:val="28"/>
          <w:szCs w:val="28"/>
        </w:rPr>
      </w:pPr>
      <w:r>
        <w:rPr>
          <w:rFonts w:hint="eastAsia"/>
          <w:sz w:val="28"/>
          <w:szCs w:val="28"/>
        </w:rPr>
        <w:t xml:space="preserve">    第十八条 学校为督导组设置独立的办公场所，配备学习、交流和日常工作的办公用品，并给予必要的经费保障；</w:t>
      </w:r>
      <w:r>
        <w:rPr>
          <w:rFonts w:hint="eastAsia"/>
          <w:sz w:val="28"/>
          <w:szCs w:val="28"/>
          <w:lang w:eastAsia="zh-CN"/>
        </w:rPr>
        <w:t>院</w:t>
      </w:r>
      <w:r>
        <w:rPr>
          <w:rFonts w:hint="eastAsia"/>
          <w:sz w:val="28"/>
          <w:szCs w:val="28"/>
        </w:rPr>
        <w:t>(部)督导员办公地点由</w:t>
      </w:r>
      <w:r>
        <w:rPr>
          <w:rFonts w:hint="eastAsia"/>
          <w:sz w:val="28"/>
          <w:szCs w:val="28"/>
          <w:lang w:eastAsia="zh-CN"/>
        </w:rPr>
        <w:t>院</w:t>
      </w:r>
      <w:r>
        <w:rPr>
          <w:rFonts w:hint="eastAsia"/>
          <w:sz w:val="28"/>
          <w:szCs w:val="28"/>
        </w:rPr>
        <w:t>（部）安排。</w:t>
      </w:r>
    </w:p>
    <w:p>
      <w:pPr>
        <w:rPr>
          <w:sz w:val="28"/>
          <w:szCs w:val="28"/>
        </w:rPr>
      </w:pPr>
      <w:r>
        <w:rPr>
          <w:rFonts w:hint="eastAsia"/>
          <w:sz w:val="28"/>
          <w:szCs w:val="28"/>
        </w:rPr>
        <w:t xml:space="preserve">    第十九条 邀请督导员参加有关教学方面的会议与活动。鼓励支持督导员参加省内外必要的教学督导工作会议和学习、考察活动。</w:t>
      </w:r>
    </w:p>
    <w:p>
      <w:pPr>
        <w:ind w:firstLine="560"/>
        <w:rPr>
          <w:rFonts w:hint="eastAsia"/>
          <w:color w:val="000000" w:themeColor="text1"/>
          <w:sz w:val="28"/>
          <w:szCs w:val="28"/>
          <w:lang w:eastAsia="zh-CN"/>
          <w14:textFill>
            <w14:solidFill>
              <w14:schemeClr w14:val="tx1"/>
            </w14:solidFill>
          </w14:textFill>
        </w:rPr>
      </w:pPr>
      <w:r>
        <w:rPr>
          <w:rFonts w:hint="eastAsia"/>
          <w:sz w:val="28"/>
          <w:szCs w:val="28"/>
        </w:rPr>
        <w:t xml:space="preserve">第二十条 </w:t>
      </w:r>
      <w:r>
        <w:rPr>
          <w:rFonts w:hint="eastAsia"/>
          <w:color w:val="000000" w:themeColor="text1"/>
          <w:sz w:val="28"/>
          <w:szCs w:val="28"/>
          <w14:textFill>
            <w14:solidFill>
              <w14:schemeClr w14:val="tx1"/>
            </w14:solidFill>
          </w14:textFill>
        </w:rPr>
        <w:t>学校根据</w:t>
      </w:r>
      <w:r>
        <w:rPr>
          <w:rFonts w:hint="eastAsia"/>
          <w:color w:val="000000" w:themeColor="text1"/>
          <w:sz w:val="28"/>
          <w:szCs w:val="28"/>
          <w:lang w:eastAsia="zh-CN"/>
          <w14:textFill>
            <w14:solidFill>
              <w14:schemeClr w14:val="tx1"/>
            </w14:solidFill>
          </w14:textFill>
        </w:rPr>
        <w:t>校级</w:t>
      </w:r>
      <w:r>
        <w:rPr>
          <w:rFonts w:hint="eastAsia"/>
          <w:color w:val="000000" w:themeColor="text1"/>
          <w:sz w:val="28"/>
          <w:szCs w:val="28"/>
          <w14:textFill>
            <w14:solidFill>
              <w14:schemeClr w14:val="tx1"/>
            </w14:solidFill>
          </w14:textFill>
        </w:rPr>
        <w:t>专职教学督导工作的性质、职责和工作质量，给予相应的津贴，每人每月3000元（其中2500元按月发放，其余500元年终考核合格后一次性发放），每年按10个月发放。</w:t>
      </w:r>
      <w:r>
        <w:rPr>
          <w:rFonts w:hint="eastAsia"/>
          <w:color w:val="000000" w:themeColor="text1"/>
          <w:sz w:val="28"/>
          <w:szCs w:val="28"/>
          <w:lang w:eastAsia="zh-CN"/>
          <w14:textFill>
            <w14:solidFill>
              <w14:schemeClr w14:val="tx1"/>
            </w14:solidFill>
          </w14:textFill>
        </w:rPr>
        <w:t>院（部）级兼职督导员的津贴由各院（部）结合本部门实际情况从教育教学经费中自行安排。</w:t>
      </w:r>
    </w:p>
    <w:p>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专职督导听课在基本工作量内不发听课费。超过基本工作量的，听看课补助按学校有关规定执行。</w:t>
      </w:r>
    </w:p>
    <w:p>
      <w:pPr>
        <w:rPr>
          <w:color w:val="FF0000"/>
          <w:sz w:val="28"/>
          <w:szCs w:val="28"/>
        </w:rPr>
      </w:pPr>
      <w:r>
        <w:rPr>
          <w:rFonts w:hint="eastAsia"/>
          <w:color w:val="000000" w:themeColor="text1"/>
          <w:sz w:val="28"/>
          <w:szCs w:val="28"/>
          <w14:textFill>
            <w14:solidFill>
              <w14:schemeClr w14:val="tx1"/>
            </w14:solidFill>
          </w14:textFill>
        </w:rPr>
        <w:t xml:space="preserve">    兼职督导每周补助2课时津贴，每年按10个月发放。听看课补助按学校有关规定执行。</w:t>
      </w:r>
    </w:p>
    <w:p>
      <w:pPr>
        <w:rPr>
          <w:color w:val="FF0000"/>
          <w:sz w:val="28"/>
          <w:szCs w:val="28"/>
        </w:rPr>
      </w:pPr>
      <w:r>
        <w:rPr>
          <w:rFonts w:hint="eastAsia"/>
          <w:color w:val="FF0000"/>
          <w:sz w:val="28"/>
          <w:szCs w:val="28"/>
        </w:rPr>
        <w:t xml:space="preserve">   </w:t>
      </w:r>
    </w:p>
    <w:p>
      <w:pPr>
        <w:jc w:val="center"/>
        <w:rPr>
          <w:b/>
          <w:sz w:val="28"/>
          <w:szCs w:val="28"/>
        </w:rPr>
      </w:pPr>
      <w:r>
        <w:rPr>
          <w:rFonts w:hint="eastAsia"/>
          <w:b/>
          <w:sz w:val="28"/>
          <w:szCs w:val="28"/>
        </w:rPr>
        <w:t>第六章 督导员履职</w:t>
      </w:r>
    </w:p>
    <w:p>
      <w:pPr>
        <w:rPr>
          <w:sz w:val="28"/>
          <w:szCs w:val="28"/>
        </w:rPr>
      </w:pPr>
      <w:r>
        <w:rPr>
          <w:rFonts w:hint="eastAsia"/>
          <w:sz w:val="28"/>
          <w:szCs w:val="28"/>
        </w:rPr>
        <w:t xml:space="preserve">    第二十一条 督导员要立足学校的建设与发展，关心每一位师生的成长与进步，按照“督导不领导，建议不决议”工作原则履行工作职责。</w:t>
      </w:r>
    </w:p>
    <w:p>
      <w:pPr>
        <w:rPr>
          <w:sz w:val="28"/>
          <w:szCs w:val="28"/>
        </w:rPr>
      </w:pPr>
      <w:r>
        <w:rPr>
          <w:rFonts w:hint="eastAsia"/>
          <w:sz w:val="28"/>
          <w:szCs w:val="28"/>
        </w:rPr>
        <w:t xml:space="preserve">    第二十二条 督导员应模范遵守学校的规章制度，并在工作中虚心接受群众的监督和批评。</w:t>
      </w:r>
    </w:p>
    <w:p>
      <w:pPr>
        <w:rPr>
          <w:sz w:val="28"/>
          <w:szCs w:val="28"/>
        </w:rPr>
      </w:pPr>
      <w:r>
        <w:rPr>
          <w:rFonts w:hint="eastAsia"/>
          <w:sz w:val="28"/>
          <w:szCs w:val="28"/>
        </w:rPr>
        <w:t xml:space="preserve">    第二十三条 督导员随机推门听课进教室前，关闭通讯工具或设置为静音状态，不随意接听电话。</w:t>
      </w:r>
    </w:p>
    <w:p>
      <w:pPr>
        <w:rPr>
          <w:sz w:val="28"/>
          <w:szCs w:val="28"/>
        </w:rPr>
      </w:pPr>
      <w:r>
        <w:rPr>
          <w:rFonts w:hint="eastAsia"/>
          <w:sz w:val="28"/>
          <w:szCs w:val="28"/>
        </w:rPr>
        <w:t xml:space="preserve">    第二十四条 督导员对各教学单位进行的教学督导检查，应按督导办要求进行反馈。</w:t>
      </w:r>
    </w:p>
    <w:p>
      <w:pPr>
        <w:rPr>
          <w:sz w:val="28"/>
          <w:szCs w:val="28"/>
        </w:rPr>
      </w:pPr>
      <w:r>
        <w:rPr>
          <w:rFonts w:hint="eastAsia"/>
          <w:sz w:val="28"/>
          <w:szCs w:val="28"/>
        </w:rPr>
        <w:t xml:space="preserve">    第二十五条 专职督导员实行坐班制。每月出一期《教学督导简报》，每学期督导组提供一份督导工作总结。每位专职督导提供一份督导报告。</w:t>
      </w:r>
    </w:p>
    <w:p>
      <w:pPr>
        <w:rPr>
          <w:sz w:val="28"/>
          <w:szCs w:val="28"/>
        </w:rPr>
      </w:pPr>
      <w:r>
        <w:rPr>
          <w:rFonts w:hint="eastAsia"/>
          <w:sz w:val="28"/>
          <w:szCs w:val="28"/>
        </w:rPr>
        <w:t xml:space="preserve">    第二十六条 教学督导员工作时实行挂牌督导。</w:t>
      </w:r>
    </w:p>
    <w:p>
      <w:pPr>
        <w:jc w:val="center"/>
        <w:rPr>
          <w:b/>
          <w:sz w:val="28"/>
          <w:szCs w:val="28"/>
        </w:rPr>
      </w:pPr>
      <w:r>
        <w:rPr>
          <w:rFonts w:hint="eastAsia"/>
          <w:b/>
          <w:sz w:val="28"/>
          <w:szCs w:val="28"/>
        </w:rPr>
        <w:t>第七章 附则</w:t>
      </w:r>
    </w:p>
    <w:p>
      <w:pPr>
        <w:rPr>
          <w:sz w:val="28"/>
          <w:szCs w:val="28"/>
        </w:rPr>
      </w:pPr>
      <w:r>
        <w:rPr>
          <w:rFonts w:hint="eastAsia"/>
          <w:sz w:val="28"/>
          <w:szCs w:val="28"/>
        </w:rPr>
        <w:t xml:space="preserve">    第二十七条 督导办、各</w:t>
      </w:r>
      <w:r>
        <w:rPr>
          <w:rFonts w:hint="eastAsia"/>
          <w:sz w:val="28"/>
          <w:szCs w:val="28"/>
          <w:lang w:eastAsia="zh-CN"/>
        </w:rPr>
        <w:t>院</w:t>
      </w:r>
      <w:r>
        <w:rPr>
          <w:rFonts w:hint="eastAsia"/>
          <w:sz w:val="28"/>
          <w:szCs w:val="28"/>
        </w:rPr>
        <w:t>（部）可根据工作实际，依据本规程制定督导工作细则。</w:t>
      </w:r>
    </w:p>
    <w:p>
      <w:pPr>
        <w:rPr>
          <w:sz w:val="28"/>
          <w:szCs w:val="28"/>
        </w:rPr>
      </w:pPr>
      <w:r>
        <w:rPr>
          <w:rFonts w:hint="eastAsia"/>
          <w:sz w:val="28"/>
          <w:szCs w:val="28"/>
        </w:rPr>
        <w:t xml:space="preserve">    第二十八条 本规程由学校督导办公室负责解释。</w:t>
      </w:r>
    </w:p>
    <w:p>
      <w:pPr>
        <w:ind w:firstLine="280" w:firstLineChars="100"/>
        <w:rPr>
          <w:sz w:val="28"/>
          <w:szCs w:val="28"/>
        </w:rPr>
      </w:pPr>
      <w:r>
        <w:rPr>
          <w:rFonts w:hint="eastAsia"/>
          <w:sz w:val="28"/>
          <w:szCs w:val="28"/>
        </w:rPr>
        <w:t xml:space="preserve">  第二十九条  本规程自公布之日起施行。</w:t>
      </w:r>
    </w:p>
    <w:p>
      <w:pPr>
        <w:rPr>
          <w:sz w:val="28"/>
          <w:szCs w:val="28"/>
        </w:rPr>
      </w:pPr>
    </w:p>
    <w:p>
      <w:pPr>
        <w:rPr>
          <w:sz w:val="28"/>
          <w:szCs w:val="28"/>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2NDAxZWMyYjAxMzZkYTQyZDIxODFkNWQyNTAwODcifQ=="/>
  </w:docVars>
  <w:rsids>
    <w:rsidRoot w:val="0013494E"/>
    <w:rsid w:val="000665A8"/>
    <w:rsid w:val="000B5193"/>
    <w:rsid w:val="000E1921"/>
    <w:rsid w:val="00102C6B"/>
    <w:rsid w:val="0013494E"/>
    <w:rsid w:val="00150F71"/>
    <w:rsid w:val="00201C46"/>
    <w:rsid w:val="002C31F5"/>
    <w:rsid w:val="00347A81"/>
    <w:rsid w:val="0036577F"/>
    <w:rsid w:val="003B7A0D"/>
    <w:rsid w:val="005208C9"/>
    <w:rsid w:val="00601F9A"/>
    <w:rsid w:val="006174AE"/>
    <w:rsid w:val="00673B15"/>
    <w:rsid w:val="006B2890"/>
    <w:rsid w:val="00703C68"/>
    <w:rsid w:val="00761D81"/>
    <w:rsid w:val="007744BA"/>
    <w:rsid w:val="00797B34"/>
    <w:rsid w:val="007F3BD8"/>
    <w:rsid w:val="00805042"/>
    <w:rsid w:val="008054F3"/>
    <w:rsid w:val="00905633"/>
    <w:rsid w:val="00946C4B"/>
    <w:rsid w:val="009533C2"/>
    <w:rsid w:val="00961E87"/>
    <w:rsid w:val="00A50277"/>
    <w:rsid w:val="00A56239"/>
    <w:rsid w:val="00AA7BCD"/>
    <w:rsid w:val="00AE1766"/>
    <w:rsid w:val="00AF5F7E"/>
    <w:rsid w:val="00B95365"/>
    <w:rsid w:val="00BA28C2"/>
    <w:rsid w:val="00BA6482"/>
    <w:rsid w:val="00C66B8C"/>
    <w:rsid w:val="00C74CE3"/>
    <w:rsid w:val="00CB00B5"/>
    <w:rsid w:val="00DF7554"/>
    <w:rsid w:val="00E10137"/>
    <w:rsid w:val="00E41957"/>
    <w:rsid w:val="00E729CD"/>
    <w:rsid w:val="00F13CF8"/>
    <w:rsid w:val="00F72631"/>
    <w:rsid w:val="00FE63AB"/>
    <w:rsid w:val="11A958FA"/>
    <w:rsid w:val="152A4237"/>
    <w:rsid w:val="21606055"/>
    <w:rsid w:val="33A17552"/>
    <w:rsid w:val="34582A19"/>
    <w:rsid w:val="3EAF3CA0"/>
    <w:rsid w:val="6AEA2018"/>
    <w:rsid w:val="6B1E3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5</Pages>
  <Words>2193</Words>
  <Characters>2207</Characters>
  <Lines>17</Lines>
  <Paragraphs>4</Paragraphs>
  <TotalTime>61</TotalTime>
  <ScaleCrop>false</ScaleCrop>
  <LinksUpToDate>false</LinksUpToDate>
  <CharactersWithSpaces>2391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2020-04-15T02:10:00Z</dcterms:created>
  <dc:creator>hdg</dc:creator>
  <cp:lastModifiedBy>admin</cp:lastModifiedBy>
  <cp:lastPrinted>2020-05-31T02:18:00Z</cp:lastPrinted>
  <dcterms:modified xsi:type="dcterms:W3CDTF">2023-09-25T01:44:23Z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71A1E9BC2EA144D89FF8F9F1888C8F79</vt:lpwstr>
  </property>
</Properties>
</file>