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39" w:rsidRPr="00953ED4" w:rsidRDefault="00897039">
      <w:pPr>
        <w:rPr>
          <w:rFonts w:ascii="黑体" w:eastAsia="黑体" w:hAnsi="黑体"/>
          <w:sz w:val="32"/>
          <w:szCs w:val="32"/>
        </w:rPr>
      </w:pPr>
    </w:p>
    <w:p w:rsidR="00897039" w:rsidRPr="00953ED4" w:rsidRDefault="00897039" w:rsidP="00400CCE">
      <w:pPr>
        <w:jc w:val="center"/>
        <w:rPr>
          <w:rFonts w:ascii="黑体" w:eastAsia="黑体" w:hAnsi="黑体"/>
          <w:sz w:val="32"/>
          <w:szCs w:val="32"/>
        </w:rPr>
      </w:pPr>
      <w:r w:rsidRPr="00953ED4">
        <w:rPr>
          <w:rFonts w:ascii="黑体" w:eastAsia="黑体" w:hAnsi="黑体" w:hint="eastAsia"/>
          <w:sz w:val="32"/>
          <w:szCs w:val="32"/>
        </w:rPr>
        <w:t>安徽艺术学院低值品</w:t>
      </w:r>
      <w:r w:rsidR="00F47A35" w:rsidRPr="00953ED4">
        <w:rPr>
          <w:rFonts w:ascii="黑体" w:eastAsia="黑体" w:hAnsi="黑体" w:hint="eastAsia"/>
          <w:sz w:val="32"/>
          <w:szCs w:val="32"/>
        </w:rPr>
        <w:t>入库</w:t>
      </w:r>
      <w:r w:rsidRPr="00953ED4">
        <w:rPr>
          <w:rFonts w:ascii="黑体" w:eastAsia="黑体" w:hAnsi="黑体" w:hint="eastAsia"/>
          <w:sz w:val="32"/>
          <w:szCs w:val="32"/>
        </w:rPr>
        <w:t>工作流程</w:t>
      </w:r>
    </w:p>
    <w:p w:rsidR="00897039" w:rsidRDefault="00897039" w:rsidP="00897039"/>
    <w:p w:rsidR="00AC7D82" w:rsidRPr="00897039" w:rsidRDefault="005330B7" w:rsidP="0089703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8.8pt;margin-top:390.4pt;width:163.55pt;height:23.55pt;z-index:251663360;mso-height-percent:200;mso-height-percent:200;mso-width-relative:margin;mso-height-relative:margin">
            <v:textbox style="mso-next-textbox:#_x0000_s1029;mso-fit-shape-to-text:t">
              <w:txbxContent>
                <w:p w:rsidR="00897039" w:rsidRDefault="00897039" w:rsidP="00475BE7">
                  <w:pPr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持</w:t>
                  </w:r>
                  <w:r w:rsidR="00475BE7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入库单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到财务处办理报销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196.85pt;margin-top:336.85pt;width:7.15pt;height:54pt;z-index:251666432">
            <v:textbox style="layout-flow:vertical-ideographic"/>
          </v:shape>
        </w:pict>
      </w:r>
      <w:r>
        <w:rPr>
          <w:noProof/>
        </w:rPr>
        <w:pict>
          <v:shape id="_x0000_s1028" type="#_x0000_t202" style="position:absolute;left:0;text-align:left;margin-left:118.3pt;margin-top:281.65pt;width:165.3pt;height:54.75pt;z-index:251662336;mso-width-percent:400;mso-height-percent:200;mso-width-percent:400;mso-height-percent:200;mso-width-relative:margin;mso-height-relative:margin">
            <v:textbox style="mso-next-textbox:#_x0000_s1028;mso-fit-shape-to-text:t">
              <w:txbxContent>
                <w:p w:rsidR="00897039" w:rsidRDefault="00897039" w:rsidP="00475BE7">
                  <w:pPr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打印</w:t>
                  </w:r>
                  <w:r w:rsidR="00475BE7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低值品入库单</w:t>
                  </w:r>
                  <w:r w:rsidR="0031649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（两份，一份</w:t>
                  </w:r>
                  <w:r w:rsidR="0012397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签字认可后</w:t>
                  </w:r>
                  <w:r w:rsidR="0031649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部门</w:t>
                  </w:r>
                  <w:r w:rsidR="00DE508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资产管理员</w:t>
                  </w:r>
                  <w:r w:rsidR="0031649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留存，一份财务报账）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34" type="#_x0000_t67" style="position:absolute;left:0;text-align:left;margin-left:196.85pt;margin-top:228.3pt;width:7.15pt;height:54pt;z-index:251665408">
            <v:textbox style="layout-flow:vertical-ideographic"/>
          </v:shape>
        </w:pict>
      </w:r>
      <w:r>
        <w:rPr>
          <w:noProof/>
        </w:rPr>
        <w:pict>
          <v:shape id="_x0000_s1033" type="#_x0000_t67" style="position:absolute;left:0;text-align:left;margin-left:196.85pt;margin-top:103.95pt;width:7.15pt;height:54pt;z-index:251664384">
            <v:textbox style="layout-flow:vertical-ideographic"/>
          </v:shape>
        </w:pict>
      </w:r>
      <w:r>
        <w:rPr>
          <w:noProof/>
        </w:rPr>
        <w:pict>
          <v:shape id="_x0000_s1026" type="#_x0000_t202" style="position:absolute;left:0;text-align:left;margin-left:121pt;margin-top:4.3pt;width:165.25pt;height:99.2pt;z-index:251660288;mso-width-percent:400;mso-width-percent:400;mso-width-relative:margin;mso-height-relative:margin">
            <v:textbox style="mso-next-textbox:#_x0000_s1026">
              <w:txbxContent>
                <w:p w:rsidR="00897039" w:rsidRDefault="00897039">
                  <w:r w:rsidRPr="0081133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经办人持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购买</w:t>
                  </w:r>
                  <w:r w:rsidRPr="0081133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发票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及物品详细清单</w:t>
                  </w:r>
                  <w:r w:rsidR="00BA62A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（</w:t>
                  </w:r>
                  <w:r w:rsidR="00071FD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单价</w:t>
                  </w:r>
                  <w:r w:rsidR="00410B4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4</w:t>
                  </w:r>
                  <w:r w:rsidR="00BA62A0" w:rsidRPr="00BA62A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00元以上，1000</w:t>
                  </w:r>
                  <w:r w:rsidR="00BA62A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元以下</w:t>
                  </w:r>
                  <w:r w:rsidR="00071FD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；或单价400元以下，同类物品总价2000元以上</w:t>
                  </w:r>
                  <w:r w:rsidR="00BA62A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  <w:r w:rsidRPr="0081133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到本部门资产管理员处</w:t>
                  </w:r>
                  <w:r w:rsidR="00EA1E8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办理</w:t>
                  </w:r>
                  <w:r w:rsidR="00071FD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验收</w:t>
                  </w:r>
                  <w:r w:rsidR="00EA1E8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入库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18.3pt;margin-top:157.5pt;width:165.2pt;height:70.35pt;z-index:251661312;mso-width-percent:400;mso-height-percent:200;mso-width-percent:400;mso-height-percent:200;mso-width-relative:margin;mso-height-relative:margin">
            <v:textbox style="mso-next-textbox:#_x0000_s1027;mso-fit-shape-to-text:t">
              <w:txbxContent>
                <w:p w:rsidR="00897039" w:rsidRPr="00897039" w:rsidRDefault="00897039" w:rsidP="00897039"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部门</w:t>
                  </w:r>
                  <w:r w:rsidRPr="0081133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资产管理员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登录实验</w:t>
                  </w:r>
                  <w:r w:rsidR="00475BE7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与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设备管理中心</w:t>
                  </w:r>
                  <w:r w:rsidR="00475BE7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网站资产管理信息系统登录入口进入系统记录</w:t>
                  </w:r>
                  <w:r w:rsidRPr="0081133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本部门</w:t>
                  </w:r>
                  <w:r w:rsidR="00C003D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低值</w:t>
                  </w:r>
                  <w:r w:rsidRPr="0081133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bdr w:val="none" w:sz="0" w:space="0" w:color="auto" w:frame="1"/>
                    </w:rPr>
                    <w:t>品明细账</w:t>
                  </w:r>
                </w:p>
              </w:txbxContent>
            </v:textbox>
          </v:shape>
        </w:pict>
      </w:r>
    </w:p>
    <w:sectPr w:rsidR="00AC7D82" w:rsidRPr="00897039" w:rsidSect="00AC7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38F" w:rsidRDefault="0072638F" w:rsidP="00410B48">
      <w:r>
        <w:separator/>
      </w:r>
    </w:p>
  </w:endnote>
  <w:endnote w:type="continuationSeparator" w:id="0">
    <w:p w:rsidR="0072638F" w:rsidRDefault="0072638F" w:rsidP="00410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38F" w:rsidRDefault="0072638F" w:rsidP="00410B48">
      <w:r>
        <w:separator/>
      </w:r>
    </w:p>
  </w:footnote>
  <w:footnote w:type="continuationSeparator" w:id="0">
    <w:p w:rsidR="0072638F" w:rsidRDefault="0072638F" w:rsidP="00410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331"/>
    <w:rsid w:val="00016711"/>
    <w:rsid w:val="00071FD5"/>
    <w:rsid w:val="000D7D90"/>
    <w:rsid w:val="000E04F3"/>
    <w:rsid w:val="00123974"/>
    <w:rsid w:val="001808B5"/>
    <w:rsid w:val="0019462F"/>
    <w:rsid w:val="00316491"/>
    <w:rsid w:val="00400CCE"/>
    <w:rsid w:val="00410B48"/>
    <w:rsid w:val="00460EA3"/>
    <w:rsid w:val="00475BE7"/>
    <w:rsid w:val="00490D3B"/>
    <w:rsid w:val="005330B7"/>
    <w:rsid w:val="005475DA"/>
    <w:rsid w:val="00682979"/>
    <w:rsid w:val="006C1B03"/>
    <w:rsid w:val="0072638F"/>
    <w:rsid w:val="00760906"/>
    <w:rsid w:val="00811331"/>
    <w:rsid w:val="00897039"/>
    <w:rsid w:val="009052C9"/>
    <w:rsid w:val="00953ED4"/>
    <w:rsid w:val="00AA2BC0"/>
    <w:rsid w:val="00AC7D82"/>
    <w:rsid w:val="00AE1311"/>
    <w:rsid w:val="00B76662"/>
    <w:rsid w:val="00BA62A0"/>
    <w:rsid w:val="00C003DA"/>
    <w:rsid w:val="00CC430D"/>
    <w:rsid w:val="00DE5086"/>
    <w:rsid w:val="00EA1E89"/>
    <w:rsid w:val="00F47A35"/>
    <w:rsid w:val="00FF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8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113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1133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8113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811331"/>
  </w:style>
  <w:style w:type="character" w:customStyle="1" w:styleId="artiupdate">
    <w:name w:val="arti_update"/>
    <w:basedOn w:val="a0"/>
    <w:rsid w:val="00811331"/>
  </w:style>
  <w:style w:type="character" w:customStyle="1" w:styleId="artiviews">
    <w:name w:val="arti_views"/>
    <w:basedOn w:val="a0"/>
    <w:rsid w:val="00811331"/>
  </w:style>
  <w:style w:type="character" w:customStyle="1" w:styleId="wpvisitcount">
    <w:name w:val="wp_visitcount"/>
    <w:basedOn w:val="a0"/>
    <w:rsid w:val="00811331"/>
  </w:style>
  <w:style w:type="paragraph" w:styleId="a3">
    <w:name w:val="Normal (Web)"/>
    <w:basedOn w:val="a"/>
    <w:uiPriority w:val="99"/>
    <w:semiHidden/>
    <w:unhideWhenUsed/>
    <w:rsid w:val="008113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1133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9703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97039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10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10B4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10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10B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7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6419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3449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49945">
                                  <w:marLeft w:val="6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3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7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836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196EB8"/>
                                <w:right w:val="none" w:sz="0" w:space="0" w:color="auto"/>
                              </w:divBdr>
                              <w:divsChild>
                                <w:div w:id="1452898502">
                                  <w:marLeft w:val="0"/>
                                  <w:marRight w:val="225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6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82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465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196EB8"/>
                                <w:right w:val="none" w:sz="0" w:space="0" w:color="auto"/>
                              </w:divBdr>
                              <w:divsChild>
                                <w:div w:id="108933161">
                                  <w:marLeft w:val="0"/>
                                  <w:marRight w:val="225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48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34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80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783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196EB8"/>
                                <w:right w:val="none" w:sz="0" w:space="0" w:color="auto"/>
                              </w:divBdr>
                              <w:divsChild>
                                <w:div w:id="1135413984">
                                  <w:marLeft w:val="0"/>
                                  <w:marRight w:val="225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7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12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572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196EB8"/>
                                <w:right w:val="none" w:sz="0" w:space="0" w:color="auto"/>
                              </w:divBdr>
                              <w:divsChild>
                                <w:div w:id="501513682">
                                  <w:marLeft w:val="0"/>
                                  <w:marRight w:val="225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11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2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6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7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2</cp:revision>
  <dcterms:created xsi:type="dcterms:W3CDTF">2020-09-14T01:45:00Z</dcterms:created>
  <dcterms:modified xsi:type="dcterms:W3CDTF">2020-09-14T01:45:00Z</dcterms:modified>
</cp:coreProperties>
</file>